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412A" w:rsidRDefault="00DE412A" w:rsidP="00DE412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E412A" w:rsidRDefault="00DE412A" w:rsidP="00DE412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E412A" w:rsidRDefault="00DE412A" w:rsidP="00DE412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УТВЕРЖДАЮ</w:t>
      </w:r>
    </w:p>
    <w:p w:rsidR="00DE412A" w:rsidRDefault="00DE412A" w:rsidP="00DE412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заведующий филиалом</w:t>
      </w:r>
    </w:p>
    <w:p w:rsidR="00DE412A" w:rsidRDefault="00DE412A" w:rsidP="00DE412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«Дом культуры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Юбилейный»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Дом культуры с. Святогорье</w:t>
      </w:r>
    </w:p>
    <w:p w:rsidR="00DE412A" w:rsidRDefault="00DE412A" w:rsidP="00DE412A">
      <w:pPr>
        <w:pStyle w:val="a3"/>
        <w:tabs>
          <w:tab w:val="left" w:pos="297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И. Г. Котова       МБУК «Дом культуры «Юбилейный»</w:t>
      </w:r>
    </w:p>
    <w:p w:rsidR="00DE412A" w:rsidRDefault="00DE412A" w:rsidP="00DE412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Н. Ю. Клюшкина</w:t>
      </w:r>
    </w:p>
    <w:p w:rsidR="00DE412A" w:rsidRDefault="00DE412A" w:rsidP="00DE412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E412A" w:rsidRDefault="00DE412A" w:rsidP="00DE412A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DE412A" w:rsidRDefault="00DE412A" w:rsidP="00DE412A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Дома культуры с. Святогорье филиала</w:t>
      </w:r>
    </w:p>
    <w:p w:rsidR="00DE412A" w:rsidRDefault="00DE412A" w:rsidP="00DE412A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«Дом культуры «Юбилейный» муниципального района имени Лазо»</w:t>
      </w:r>
    </w:p>
    <w:p w:rsidR="00DE412A" w:rsidRDefault="00DE412A" w:rsidP="00DE412A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апрель 2025 года</w:t>
      </w:r>
    </w:p>
    <w:p w:rsidR="00DE412A" w:rsidRDefault="00DE412A" w:rsidP="00DE412A">
      <w:pPr>
        <w:pStyle w:val="a3"/>
        <w:spacing w:after="0" w:line="240" w:lineRule="exact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20" w:type="dxa"/>
        <w:tblInd w:w="-1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3406"/>
        <w:gridCol w:w="1401"/>
        <w:gridCol w:w="1418"/>
        <w:gridCol w:w="1720"/>
        <w:gridCol w:w="1985"/>
      </w:tblGrid>
      <w:tr w:rsidR="00DE412A" w:rsidTr="005E5C31">
        <w:trPr>
          <w:cantSplit/>
        </w:trPr>
        <w:tc>
          <w:tcPr>
            <w:tcW w:w="109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Планёрка Дома культуры </w:t>
            </w:r>
          </w:p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Святогорье филиала </w:t>
            </w:r>
          </w:p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«Дом культуры «Юбилейный» муниципального района имени Лазо»</w:t>
            </w:r>
          </w:p>
        </w:tc>
        <w:tc>
          <w:tcPr>
            <w:tcW w:w="45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2A" w:rsidRDefault="00DE412A" w:rsidP="005E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2A" w:rsidRDefault="00DE412A" w:rsidP="00DE4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DE412A" w:rsidTr="005E5C31">
        <w:trPr>
          <w:cantSplit/>
        </w:trPr>
        <w:tc>
          <w:tcPr>
            <w:tcW w:w="109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мероприятия на базе учреждения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«В стране смеха» - игровая программа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в 16 - 00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Pr="002461B3" w:rsidRDefault="00DE412A" w:rsidP="00DE412A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Pr="002461B3" w:rsidRDefault="00895441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61B3" w:rsidRPr="00246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C0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B6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в 20 - 00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DE412A" w:rsidP="00DE412A">
            <w:pPr>
              <w:pStyle w:val="a3"/>
              <w:tabs>
                <w:tab w:val="left" w:pos="1254"/>
              </w:tabs>
              <w:spacing w:after="0" w:line="100" w:lineRule="atLeas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«Будь здоров» - флэш-моб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в 15 - 00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«Бережем здоровье с детства» - игровая программа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в 16 - 00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895441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601A84" w:rsidP="005E5C31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«Полёт в космос» - игровая программа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601A84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в 14 - 00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9C03E0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895441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461B3" w:rsidRPr="00246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DE412A" w:rsidP="005E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601A84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  <w:r w:rsidR="00740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в 20 -00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3E0" w:rsidRPr="002461B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«Песня тоже воевала» - конкурс инсценированной военной песни,</w:t>
            </w:r>
            <w:r w:rsidR="009B43E0"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80-летию победы в Великой Отечественной войне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Pr="002461B3" w:rsidRDefault="009B43E0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в 15 - 00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DE412A" w:rsidRPr="002461B3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 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:rsidR="00DE412A" w:rsidRPr="002461B3" w:rsidRDefault="009C03E0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BC6F24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46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BC6F24" w:rsidRDefault="002461B3" w:rsidP="005E5C31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BC6F24" w:rsidRDefault="002461B3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DE412A" w:rsidRPr="00BC6F24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61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BC6F24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412A" w:rsidRPr="00BC6F24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DE412A" w:rsidRPr="00BC6F24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hAnsi="Times New Roman" w:cs="Times New Roman"/>
                <w:sz w:val="24"/>
                <w:szCs w:val="24"/>
              </w:rPr>
              <w:t xml:space="preserve"> 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DE412A" w:rsidRPr="00BC6F24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2461B3" w:rsidP="005E5C31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«Лазо и вареники: юбилейное путешествие» - фотоконкурс, </w:t>
            </w:r>
            <w:r w:rsidRPr="00740B62">
              <w:rPr>
                <w:rFonts w:ascii="Times New Roman" w:hAnsi="Times New Roman" w:cs="Times New Roman"/>
                <w:iCs/>
                <w:sz w:val="24"/>
                <w:szCs w:val="24"/>
              </w:rPr>
              <w:t>посвящённый 90-летию района имени Лазо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2461B3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9C03E0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461B3" w:rsidRPr="00740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2461B3" w:rsidP="005E5C31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«Пасхальное яйцо»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2461B3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DE412A" w:rsidRPr="00740B62" w:rsidRDefault="002461B3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 w:rsidR="00DE412A" w:rsidRPr="00740B62">
              <w:rPr>
                <w:rFonts w:ascii="Times New Roman" w:hAnsi="Times New Roman" w:cs="Times New Roman"/>
                <w:sz w:val="24"/>
                <w:szCs w:val="24"/>
              </w:rPr>
              <w:t xml:space="preserve"> - 00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9C03E0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461B3" w:rsidRPr="00740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Default="002461B3" w:rsidP="002461B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E412A" w:rsidRPr="0074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C03E0" w:rsidRPr="00740B62" w:rsidRDefault="009C03E0" w:rsidP="002461B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>в 20 -00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Клюшкина Н. Ю.</w:t>
            </w:r>
          </w:p>
        </w:tc>
      </w:tr>
      <w:tr w:rsidR="00DE412A" w:rsidTr="005E5C31">
        <w:trPr>
          <w:cantSplit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2461B3" w:rsidP="005E5C31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«Волшебный мир танца» - познавательная программа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Default="00DE412A" w:rsidP="002461B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2461B3" w:rsidRPr="00740B6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C03E0" w:rsidRPr="00740B62" w:rsidRDefault="009C03E0" w:rsidP="002461B3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461B3">
              <w:rPr>
                <w:rFonts w:ascii="Times New Roman" w:hAnsi="Times New Roman" w:cs="Times New Roman"/>
                <w:sz w:val="24"/>
                <w:szCs w:val="24"/>
              </w:rPr>
              <w:t xml:space="preserve"> -00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E412A" w:rsidRPr="00740B62" w:rsidRDefault="009C03E0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DE412A" w:rsidRPr="00740B62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2">
              <w:rPr>
                <w:rFonts w:ascii="Times New Roman" w:hAnsi="Times New Roman" w:cs="Times New Roman"/>
                <w:sz w:val="24"/>
                <w:szCs w:val="24"/>
              </w:rPr>
              <w:t>с. Святогорье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DE412A" w:rsidRPr="00BC6F24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2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Лукьянцева В. В.</w:t>
            </w:r>
          </w:p>
        </w:tc>
      </w:tr>
      <w:tr w:rsidR="00DE412A" w:rsidTr="005E5C31">
        <w:trPr>
          <w:cantSplit/>
        </w:trPr>
        <w:tc>
          <w:tcPr>
            <w:tcW w:w="109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E412A" w:rsidRPr="0080571E" w:rsidRDefault="00DE412A" w:rsidP="005E5C31">
            <w:pPr>
              <w:pStyle w:val="a3"/>
              <w:tabs>
                <w:tab w:val="left" w:pos="12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7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Мероприятия за пределами учреждения</w:t>
            </w:r>
          </w:p>
        </w:tc>
      </w:tr>
    </w:tbl>
    <w:p w:rsidR="00DE412A" w:rsidRPr="00632FC9" w:rsidRDefault="00DE412A" w:rsidP="00DE412A">
      <w:pPr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632FC9">
        <w:rPr>
          <w:rFonts w:ascii="Times New Roman" w:eastAsia="SimSun" w:hAnsi="Times New Roman" w:cs="Times New Roman"/>
          <w:color w:val="00000A"/>
          <w:sz w:val="24"/>
          <w:szCs w:val="24"/>
        </w:rPr>
        <w:t>________________________</w:t>
      </w:r>
    </w:p>
    <w:p w:rsidR="00DE412A" w:rsidRDefault="00DE412A" w:rsidP="00DE412A"/>
    <w:p w:rsidR="00DE412A" w:rsidRDefault="00DE412A" w:rsidP="00DE412A"/>
    <w:p w:rsidR="00DF7334" w:rsidRDefault="00DF7334"/>
    <w:sectPr w:rsidR="00DF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9C"/>
    <w:rsid w:val="00133809"/>
    <w:rsid w:val="002461B3"/>
    <w:rsid w:val="00601A84"/>
    <w:rsid w:val="00740B62"/>
    <w:rsid w:val="00895441"/>
    <w:rsid w:val="009B43E0"/>
    <w:rsid w:val="009C03E0"/>
    <w:rsid w:val="00C0139C"/>
    <w:rsid w:val="00DE412A"/>
    <w:rsid w:val="00DF7334"/>
    <w:rsid w:val="00F7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45B9-6697-4C02-A5B0-91300CB1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412A"/>
    <w:pPr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character" w:styleId="a4">
    <w:name w:val="Strong"/>
    <w:uiPriority w:val="22"/>
    <w:qFormat/>
    <w:rsid w:val="00DE412A"/>
    <w:rPr>
      <w:b/>
      <w:bCs/>
    </w:rPr>
  </w:style>
  <w:style w:type="character" w:styleId="a5">
    <w:name w:val="Emphasis"/>
    <w:uiPriority w:val="20"/>
    <w:qFormat/>
    <w:rsid w:val="00DE4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2024-03-25T03:37:00Z</dcterms:created>
  <dcterms:modified xsi:type="dcterms:W3CDTF">2025-02-06T02:58:00Z</dcterms:modified>
</cp:coreProperties>
</file>